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3C8" w:rsidRPr="003C7299" w:rsidRDefault="00FE33C8" w:rsidP="00FE33C8">
      <w:pPr>
        <w:tabs>
          <w:tab w:val="left" w:pos="709"/>
        </w:tabs>
        <w:autoSpaceDE w:val="0"/>
        <w:autoSpaceDN w:val="0"/>
        <w:adjustRightInd w:val="0"/>
        <w:spacing w:after="0" w:line="336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6F4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384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C7299"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 </w:t>
      </w:r>
    </w:p>
    <w:p w:rsidR="00AC384D" w:rsidRPr="00AC384D" w:rsidRDefault="00AC384D" w:rsidP="00AC3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C3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Информация об объёмах бюджетных ассигнований, направляемых </w:t>
      </w:r>
    </w:p>
    <w:p w:rsidR="00AC384D" w:rsidRPr="00AC384D" w:rsidRDefault="00AC384D" w:rsidP="00AC3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C3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 поддержку семьи и детей, предусмотренных </w:t>
      </w:r>
    </w:p>
    <w:p w:rsidR="00AC384D" w:rsidRPr="00AC384D" w:rsidRDefault="00AC384D" w:rsidP="00AC3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C3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проекте решения Думы города Пыть-Яха </w:t>
      </w:r>
    </w:p>
    <w:p w:rsidR="00FE33C8" w:rsidRDefault="00AC384D" w:rsidP="00AC38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C3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 бюджете города Пыть-Яха на 2018 год и на плановый период 2019 и 2020 годов</w:t>
      </w:r>
    </w:p>
    <w:p w:rsidR="00AC384D" w:rsidRDefault="00AC384D" w:rsidP="00FE3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33C8" w:rsidRDefault="00FE33C8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1"/>
        <w:gridCol w:w="4518"/>
        <w:gridCol w:w="1415"/>
        <w:gridCol w:w="1338"/>
        <w:gridCol w:w="1549"/>
      </w:tblGrid>
      <w:tr w:rsidR="00AC384D" w:rsidRPr="00AC384D" w:rsidTr="00AC384D">
        <w:trPr>
          <w:cantSplit/>
          <w:trHeight w:val="20"/>
          <w:tblHeader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Всего,</w:t>
            </w: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1 701 822,90</w:t>
            </w:r>
          </w:p>
        </w:tc>
        <w:tc>
          <w:tcPr>
            <w:tcW w:w="6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1 624 171,60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1 603 431,40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2 347,70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5 477,90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5 477,90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1 274 930,30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1 205 083,90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1 194 140,80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424 544,90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413 609,80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403 812,70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Пыть-Ях на 2018-2025 годы и на период до 2030 годов", всего, 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1 484 243,00</w:t>
            </w:r>
          </w:p>
        </w:tc>
        <w:tc>
          <w:tcPr>
            <w:tcW w:w="6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1 418 824,10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1 402 594,10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1 196 166,50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1 138 999,00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1 132 769,00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288 076,50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279 825,10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269 825,10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Выявление и поддержка одаренных детей и молодежи, лидеров в сфере образования (олимпиады, конкурсы, форумы, профильные смены, учебно-тренировочные сборы, конкурсы профессионального мастерства педагогов, конкурсы лучших образовательных организаций), из них: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2 408,00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2 408,00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2 408,00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Конкурсы профессионального мастерства педагогов </w:t>
            </w:r>
            <w:bookmarkStart w:id="0" w:name="_GoBack"/>
            <w:bookmarkEnd w:id="0"/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1.1.2.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Поощрение педагогических работников, подготовивших победителей и призеров Международных, Всероссийских, окружных олимпиад, конкурсов, соревнований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1.1.3.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Организация и проведение мероприятий по развитию одаренных детей (олимпиады, конкурсы, форумы, профильные смены, учебно-тренировочные сборы и др.)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541,2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1.1.4.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Поощрение обучающихся, проявивших выдающиеся способности в учебной деятельности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724,8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724,8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724,8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1.1.5.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Проведение мероприятий конкурсной направленности (культура, спорт, искусство, техническое творчество, социальные проекты)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одаренных детей и молодежи (Социально ориентированные некоммерческие организации)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4 414,40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4 414,40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4 414,40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системы дополнительного образования детей, из них: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48 222,20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48 222,20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48 222,20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1.3.1.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реализацию дополнительных образовательных программ, в том числе: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48 222,20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48 222,20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48 222,20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8 495,60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62,50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62,50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39 726,60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48 159,70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48 159,70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реализации основных общеобразовательных программ в образовательных организациях, из них: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1 231 259,00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1 182 524,60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1 176 294,60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1.4.1.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 том числе: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467 939,10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476 073,20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483 057,50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1.4.2.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обеспечение муниципальной услуги "Присмотр и уход" в муниципальных дошкольных организациях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124 595,10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124 595,10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124 595,10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1.4.3.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том числе: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597 823,40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540 954,90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527 740,60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1 065 762,50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1 017 028,10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1 010 798,10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124 595,10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124 595,10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124 595,10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1.4.6.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питания, обучающихся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программам, в том числе: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40 901,40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40 901,40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40 901,40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28 688,00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28 688,00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28 688,00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12 213,40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12 213,40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12 213,40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Содействие профориентации и карьерным устремлениям молодежи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1 000,00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условий для развития гражданско-патриотических, военно-патриотических качеств молодежи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540,00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540,00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540,00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Социализация детей и молодых людей, оказавшихся в трудной жизненной ситуации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29 163,20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29 163,20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19 163,20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29 163,20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29 163,20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19 163,20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развития молодежной политики и патриотического воспитания граждан Российской Федерации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53 728,30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53 728,30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53 728,30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53 728,30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53 728,30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53 728,30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полномочий по исполнению публичных обязательств перед физическими лицами, из них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sz w:val="20"/>
                <w:szCs w:val="20"/>
              </w:rPr>
              <w:t>81 423,00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sz w:val="20"/>
                <w:szCs w:val="20"/>
              </w:rPr>
              <w:t>81 423,00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sz w:val="20"/>
                <w:szCs w:val="20"/>
              </w:rPr>
              <w:t>81 423,00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1.9.1.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 том числе: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43 159,00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43 159,00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43 159,00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43 159,00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43 159,00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43 159,00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1.9.2.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том числе: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38 264,00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38 264,00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38 264,00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38 264,00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38 264,00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38 264,00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комплексной безопасности и повышение энергоэффективности образовательных организаций и учреждений молодежной политики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16 684,50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16 684,50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отдыха и оздоровления детей, из них: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15 400,40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15 400,40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15 400,40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1.11.1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1 923,00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1 923,00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1 923,00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1.11.2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том числе: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5 600,00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5 600,00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5 600,00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1.11.3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среде, в том числе: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7 877,40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7 877,40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7 877,40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11 797,40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11 797,40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11 797,40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3 603,00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3 603,00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3 603,00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годов", всего,</w:t>
            </w: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30 466,50</w:t>
            </w:r>
          </w:p>
        </w:tc>
        <w:tc>
          <w:tcPr>
            <w:tcW w:w="6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37 312,60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30 954,30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30 466,50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37 312,60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30 954,30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родителям, в том числе: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23 035,10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24 393,40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23 522,90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23 035,10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24 393,40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23 522,90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Повышение уровня благосостояния малоимущих граждан и граждан, нуждающихся в особой заботе государства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7 431,40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12 919,20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7 431,40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2.2.1.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в том числе: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114,4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114,4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2.2.2.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7 317,00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12 804,80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7 317,00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7 317,00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12 804,80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7 317,00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"Развитие культуры и туризма в муниципальном образовании городской округ город Пыть-Ях на 2018-2025 годы и на период до 2030 годов", всего,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63 396,40</w:t>
            </w:r>
          </w:p>
        </w:tc>
        <w:tc>
          <w:tcPr>
            <w:tcW w:w="6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63 396,40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63 396,40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том числе:</w:t>
            </w: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63 396,40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63 396,40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63 396,40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Муниципальное задание на оказание муниципальных услуг образовательных организаций в сфере культуры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63 396,40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63 396,40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63 396,40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года", всего,</w:t>
            </w: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65 183,50</w:t>
            </w:r>
          </w:p>
        </w:tc>
        <w:tc>
          <w:tcPr>
            <w:tcW w:w="6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65 183,50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65 183,50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465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64 718,50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64 718,50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64 718,50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учащихся спортивных школ спортивным оборудованием, экипировкой и инвентарем, проведению тренировочных сборов и участию в соревнованиях, в том числе: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744,2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744,2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744,2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707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707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707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37,2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Муниципальное задание на предоставление образовательных услуг в сфере физической культуры и спорта, и услуг по спортивной подготовке занимающихся из числа детей и подростков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64 681,30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64 681,30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64 681,30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года", всего,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827,4</w:t>
            </w:r>
          </w:p>
        </w:tc>
        <w:tc>
          <w:tcPr>
            <w:tcW w:w="6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833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827,4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в свободное от учёбы время, в том числе: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827,4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827,4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833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года", всего, 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57 096,10</w:t>
            </w:r>
          </w:p>
        </w:tc>
        <w:tc>
          <w:tcPr>
            <w:tcW w:w="6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38 014,80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39 860,10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2 347,70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5 477,90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5 477,90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47 004,90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27 477,10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29 119,50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7 743,50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5 059,80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5 262,70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6.1.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года, всего, в том числе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2 347,70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5 477,90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5 477,90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2 347,70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5 477,90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5 477,90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6.2.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Улучшение жилищных условий молодых семей в соответствии с федеральной целевой программой "Жилище", всего, в том числе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2 038,7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1 768,1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1 768,1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263,1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1 673,6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1 666,5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101,6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6.3.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Улучшение жилищных условий отдельных категорий граждан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52 972,80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30 768,80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32 614,10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45 331,30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25 810,60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27 453,00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7 641,50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4 958,20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5 161,10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года", всего, 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384D" w:rsidRPr="00AC384D" w:rsidTr="00AC384D">
        <w:trPr>
          <w:cantSplit/>
          <w:trHeight w:val="20"/>
        </w:trPr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</w:tr>
      <w:tr w:rsidR="00AC384D" w:rsidRPr="00AC384D" w:rsidTr="00AC384D">
        <w:trPr>
          <w:cantSplit/>
          <w:trHeight w:val="2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2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Формирование земельных участков, предназначенных для бесплатного предоставления в собственность граждан для целей строительства индивидуальных жилых домов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84D" w:rsidRPr="00AC384D" w:rsidRDefault="00AC384D" w:rsidP="00AC3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AC3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610</w:t>
            </w:r>
          </w:p>
        </w:tc>
      </w:tr>
    </w:tbl>
    <w:p w:rsidR="00AC384D" w:rsidRDefault="00AC384D" w:rsidP="00AC38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AC384D" w:rsidSect="00250A00">
      <w:headerReference w:type="default" r:id="rId6"/>
      <w:pgSz w:w="11906" w:h="16838"/>
      <w:pgMar w:top="1134" w:right="850" w:bottom="1134" w:left="1701" w:header="426" w:footer="708" w:gutter="0"/>
      <w:pgNumType w:start="5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847" w:rsidRDefault="001B5847" w:rsidP="001B5847">
      <w:pPr>
        <w:spacing w:after="0" w:line="240" w:lineRule="auto"/>
      </w:pPr>
      <w:r>
        <w:separator/>
      </w:r>
    </w:p>
  </w:endnote>
  <w:endnote w:type="continuationSeparator" w:id="0">
    <w:p w:rsidR="001B5847" w:rsidRDefault="001B5847" w:rsidP="001B5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847" w:rsidRDefault="001B5847" w:rsidP="001B5847">
      <w:pPr>
        <w:spacing w:after="0" w:line="240" w:lineRule="auto"/>
      </w:pPr>
      <w:r>
        <w:separator/>
      </w:r>
    </w:p>
  </w:footnote>
  <w:footnote w:type="continuationSeparator" w:id="0">
    <w:p w:rsidR="001B5847" w:rsidRDefault="001B5847" w:rsidP="001B5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422519510"/>
      <w:docPartObj>
        <w:docPartGallery w:val="Page Numbers (Top of Page)"/>
        <w:docPartUnique/>
      </w:docPartObj>
    </w:sdtPr>
    <w:sdtEndPr/>
    <w:sdtContent>
      <w:p w:rsidR="001B5847" w:rsidRPr="001B5847" w:rsidRDefault="001B5847" w:rsidP="001B5847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B58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B58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B58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0A00">
          <w:rPr>
            <w:rFonts w:ascii="Times New Roman" w:hAnsi="Times New Roman" w:cs="Times New Roman"/>
            <w:noProof/>
            <w:sz w:val="24"/>
            <w:szCs w:val="24"/>
          </w:rPr>
          <w:t>519</w:t>
        </w:r>
        <w:r w:rsidRPr="001B58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C8"/>
    <w:rsid w:val="00047FAE"/>
    <w:rsid w:val="00092EA0"/>
    <w:rsid w:val="001B5847"/>
    <w:rsid w:val="00217E6F"/>
    <w:rsid w:val="00250A00"/>
    <w:rsid w:val="00276D43"/>
    <w:rsid w:val="00280FEE"/>
    <w:rsid w:val="0030545E"/>
    <w:rsid w:val="00326840"/>
    <w:rsid w:val="00354467"/>
    <w:rsid w:val="00381C59"/>
    <w:rsid w:val="003B6B01"/>
    <w:rsid w:val="004C1941"/>
    <w:rsid w:val="0050481F"/>
    <w:rsid w:val="00650130"/>
    <w:rsid w:val="00682372"/>
    <w:rsid w:val="006A7F6E"/>
    <w:rsid w:val="006F420B"/>
    <w:rsid w:val="0074656F"/>
    <w:rsid w:val="007722B2"/>
    <w:rsid w:val="007948FF"/>
    <w:rsid w:val="007B20A7"/>
    <w:rsid w:val="007B2B70"/>
    <w:rsid w:val="007D14F0"/>
    <w:rsid w:val="00890196"/>
    <w:rsid w:val="00890CC1"/>
    <w:rsid w:val="008A0EC0"/>
    <w:rsid w:val="008C10E1"/>
    <w:rsid w:val="008D3C97"/>
    <w:rsid w:val="008F0319"/>
    <w:rsid w:val="009155BB"/>
    <w:rsid w:val="009443A6"/>
    <w:rsid w:val="00A366FD"/>
    <w:rsid w:val="00A6228A"/>
    <w:rsid w:val="00A73A44"/>
    <w:rsid w:val="00AC384D"/>
    <w:rsid w:val="00B4100A"/>
    <w:rsid w:val="00B638A2"/>
    <w:rsid w:val="00B97489"/>
    <w:rsid w:val="00C104B5"/>
    <w:rsid w:val="00C22F0A"/>
    <w:rsid w:val="00C43EAF"/>
    <w:rsid w:val="00C62981"/>
    <w:rsid w:val="00C9228C"/>
    <w:rsid w:val="00C93A6F"/>
    <w:rsid w:val="00C96653"/>
    <w:rsid w:val="00CB314B"/>
    <w:rsid w:val="00CE7127"/>
    <w:rsid w:val="00D12687"/>
    <w:rsid w:val="00D14B54"/>
    <w:rsid w:val="00D259B9"/>
    <w:rsid w:val="00D27EC9"/>
    <w:rsid w:val="00D87152"/>
    <w:rsid w:val="00DA75F0"/>
    <w:rsid w:val="00DD1FB3"/>
    <w:rsid w:val="00E07A3D"/>
    <w:rsid w:val="00E10654"/>
    <w:rsid w:val="00EB1296"/>
    <w:rsid w:val="00ED6EA4"/>
    <w:rsid w:val="00EE782A"/>
    <w:rsid w:val="00F431F1"/>
    <w:rsid w:val="00FB079C"/>
    <w:rsid w:val="00FC00B5"/>
    <w:rsid w:val="00FE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F0D66-C47C-4DD6-80C8-AD963F79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3C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FE33C8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FE3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FE33C8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unhideWhenUsed/>
    <w:rsid w:val="00FE3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FE33C8"/>
    <w:rPr>
      <w:rFonts w:eastAsiaTheme="minorEastAsia"/>
      <w:lang w:eastAsia="ru-RU"/>
    </w:rPr>
  </w:style>
  <w:style w:type="paragraph" w:styleId="a8">
    <w:name w:val="footer"/>
    <w:basedOn w:val="a"/>
    <w:link w:val="a7"/>
    <w:uiPriority w:val="99"/>
    <w:unhideWhenUsed/>
    <w:rsid w:val="00FE33C8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1554</TotalTime>
  <Pages>5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Черкасова Наталья Викторовна</dc:creator>
  <cp:keywords/>
  <dc:description/>
  <cp:lastModifiedBy>Сергей Медведев</cp:lastModifiedBy>
  <cp:revision>44</cp:revision>
  <dcterms:created xsi:type="dcterms:W3CDTF">2017-09-25T04:28:00Z</dcterms:created>
  <dcterms:modified xsi:type="dcterms:W3CDTF">2017-11-15T10:58:00Z</dcterms:modified>
</cp:coreProperties>
</file>